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7A" w:rsidRPr="00F1267A" w:rsidRDefault="00061596" w:rsidP="00523820">
      <w:pPr>
        <w:pStyle w:val="NoSpacing"/>
        <w:spacing w:line="276" w:lineRule="auto"/>
        <w:ind w:left="2160" w:hanging="2160"/>
        <w:rPr>
          <w:b/>
          <w:sz w:val="32"/>
          <w:szCs w:val="24"/>
        </w:rPr>
      </w:pPr>
      <w:r w:rsidRPr="00F1267A">
        <w:rPr>
          <w:rFonts w:eastAsia="Times New Roman"/>
          <w:b/>
          <w:sz w:val="32"/>
          <w:szCs w:val="24"/>
        </w:rPr>
        <w:t>Motion Title:</w:t>
      </w:r>
      <w:r w:rsidRPr="00F1267A">
        <w:rPr>
          <w:rFonts w:eastAsia="Times New Roman"/>
          <w:b/>
          <w:sz w:val="32"/>
          <w:szCs w:val="24"/>
        </w:rPr>
        <w:tab/>
      </w:r>
      <w:r w:rsidR="00523820">
        <w:rPr>
          <w:b/>
          <w:sz w:val="32"/>
          <w:szCs w:val="24"/>
        </w:rPr>
        <w:t>Provide restrooms suitable for everyone – able bodied or otherwise</w:t>
      </w:r>
    </w:p>
    <w:p w:rsidR="00523820" w:rsidRDefault="00523820" w:rsidP="00F1267A">
      <w:pPr>
        <w:pStyle w:val="NoSpacing"/>
        <w:spacing w:line="276" w:lineRule="auto"/>
        <w:rPr>
          <w:rFonts w:eastAsia="Times New Roman"/>
          <w:sz w:val="24"/>
          <w:szCs w:val="24"/>
        </w:rPr>
      </w:pPr>
    </w:p>
    <w:p w:rsidR="00F1267A" w:rsidRPr="00F1267A" w:rsidRDefault="00F1267A" w:rsidP="00F1267A">
      <w:pPr>
        <w:pStyle w:val="NoSpacing"/>
        <w:spacing w:line="276" w:lineRule="auto"/>
        <w:rPr>
          <w:rFonts w:eastAsia="Times New Roman"/>
          <w:b/>
          <w:sz w:val="32"/>
          <w:szCs w:val="24"/>
        </w:rPr>
      </w:pPr>
      <w:r w:rsidRPr="00F1267A">
        <w:rPr>
          <w:rFonts w:eastAsia="Times New Roman"/>
          <w:b/>
          <w:sz w:val="32"/>
          <w:szCs w:val="24"/>
        </w:rPr>
        <w:t xml:space="preserve">The Student Union Notes: </w:t>
      </w:r>
    </w:p>
    <w:p w:rsidR="00523820" w:rsidRPr="00523820" w:rsidRDefault="00523820" w:rsidP="00523820">
      <w:pPr>
        <w:pStyle w:val="NormalWeb"/>
        <w:numPr>
          <w:ilvl w:val="0"/>
          <w:numId w:val="10"/>
        </w:numPr>
        <w:ind w:left="284" w:hanging="284"/>
        <w:rPr>
          <w:rFonts w:asciiTheme="minorHAnsi" w:hAnsiTheme="minorHAnsi" w:cs="Arial"/>
        </w:rPr>
      </w:pPr>
      <w:r w:rsidRPr="00523820">
        <w:rPr>
          <w:rFonts w:asciiTheme="minorHAnsi" w:hAnsiTheme="minorHAnsi" w:cs="Arial"/>
        </w:rPr>
        <w:t xml:space="preserve">The current University campus layout provides an accessible toilet in most buildings - typically, this is a "gender neutral" bathroom, however, in some buildings (such as Earl Mountbatten), it is gender specific, meaning students who do not identify with a binary </w:t>
      </w:r>
      <w:r>
        <w:rPr>
          <w:rFonts w:asciiTheme="minorHAnsi" w:hAnsiTheme="minorHAnsi" w:cs="Arial"/>
        </w:rPr>
        <w:t>gender are unable to use them.</w:t>
      </w:r>
      <w:r>
        <w:rPr>
          <w:rFonts w:asciiTheme="minorHAnsi" w:hAnsiTheme="minorHAnsi" w:cs="Arial"/>
        </w:rPr>
        <w:br/>
      </w:r>
    </w:p>
    <w:p w:rsidR="00F1267A" w:rsidRPr="00523820" w:rsidRDefault="00523820" w:rsidP="00523820">
      <w:pPr>
        <w:pStyle w:val="NormalWeb"/>
        <w:numPr>
          <w:ilvl w:val="0"/>
          <w:numId w:val="10"/>
        </w:numPr>
        <w:ind w:left="284" w:hanging="284"/>
        <w:rPr>
          <w:rFonts w:asciiTheme="minorHAnsi" w:hAnsiTheme="minorHAnsi" w:cs="Arial"/>
        </w:rPr>
      </w:pPr>
      <w:r w:rsidRPr="00523820">
        <w:rPr>
          <w:rFonts w:asciiTheme="minorHAnsi" w:hAnsiTheme="minorHAnsi" w:cs="Arial"/>
        </w:rPr>
        <w:t>The University, however, does not provide any "Changing Places" facility (defined in BS8300:2009), meaning, students who have disabilities that prevent them from using an 'ordinary' accessible bathroom are effectively locked out of a University education as there is no suitable facility for them.</w:t>
      </w:r>
    </w:p>
    <w:p w:rsidR="00F1267A" w:rsidRPr="00F1267A" w:rsidRDefault="00F1267A" w:rsidP="00F1267A">
      <w:pPr>
        <w:pStyle w:val="NoSpacing"/>
        <w:spacing w:line="276" w:lineRule="auto"/>
        <w:rPr>
          <w:rFonts w:eastAsia="Times New Roman"/>
          <w:b/>
          <w:sz w:val="28"/>
          <w:szCs w:val="24"/>
        </w:rPr>
      </w:pPr>
      <w:r w:rsidRPr="00F1267A">
        <w:rPr>
          <w:rFonts w:eastAsia="Times New Roman"/>
          <w:b/>
          <w:sz w:val="28"/>
          <w:szCs w:val="24"/>
        </w:rPr>
        <w:t xml:space="preserve">The Student Union Believes: </w:t>
      </w:r>
    </w:p>
    <w:p w:rsidR="00523820" w:rsidRDefault="00523820" w:rsidP="00523820">
      <w:pPr>
        <w:pStyle w:val="NormalWeb"/>
        <w:numPr>
          <w:ilvl w:val="0"/>
          <w:numId w:val="8"/>
        </w:numPr>
        <w:rPr>
          <w:rFonts w:asciiTheme="minorHAnsi" w:hAnsiTheme="minorHAnsi" w:cs="Arial"/>
        </w:rPr>
      </w:pPr>
      <w:r w:rsidRPr="00523820">
        <w:rPr>
          <w:rFonts w:asciiTheme="minorHAnsi" w:hAnsiTheme="minorHAnsi" w:cs="Arial"/>
        </w:rPr>
        <w:t xml:space="preserve">The provision of an accessible bathroom is a right, and, by failing to provide a suitable facility for students (who, as a result of their disability, require assistance with these functions), the University is locking out potential students, and therefore, failing to widen access to groups who would otherwise be able to take part in academic life </w:t>
      </w:r>
      <w:r>
        <w:rPr>
          <w:rFonts w:asciiTheme="minorHAnsi" w:hAnsiTheme="minorHAnsi" w:cs="Arial"/>
        </w:rPr>
        <w:t>and gain a Heriot-Watt degree.</w:t>
      </w:r>
      <w:r>
        <w:rPr>
          <w:rFonts w:asciiTheme="minorHAnsi" w:hAnsiTheme="minorHAnsi" w:cs="Arial"/>
        </w:rPr>
        <w:br/>
      </w:r>
    </w:p>
    <w:p w:rsidR="00F1267A" w:rsidRPr="00523820" w:rsidRDefault="00523820" w:rsidP="00523820">
      <w:pPr>
        <w:pStyle w:val="NormalWeb"/>
        <w:numPr>
          <w:ilvl w:val="0"/>
          <w:numId w:val="8"/>
        </w:numPr>
        <w:rPr>
          <w:rFonts w:asciiTheme="minorHAnsi" w:hAnsiTheme="minorHAnsi" w:cs="Arial"/>
        </w:rPr>
      </w:pPr>
      <w:r w:rsidRPr="00523820">
        <w:rPr>
          <w:rFonts w:asciiTheme="minorHAnsi" w:hAnsiTheme="minorHAnsi" w:cs="Arial"/>
        </w:rPr>
        <w:t>Furthermore, the current policy of designating the accessible bathrooms as the "gender neutral" bathroom is not serving any part of the community as it limits access for all. The Student Union believes that this would be better solved by providing gender neutral bathrooms as part of on-going Campus refurbishment programmes, rather than continuing with the status quo, which is to provide bathrooms which are assigned to a binary gender (e.g. Male / Female).</w:t>
      </w:r>
    </w:p>
    <w:p w:rsidR="00F1267A" w:rsidRPr="00F1267A" w:rsidRDefault="00F1267A" w:rsidP="00F1267A">
      <w:pPr>
        <w:pStyle w:val="NoSpacing"/>
        <w:spacing w:line="276" w:lineRule="auto"/>
        <w:rPr>
          <w:rFonts w:eastAsia="Times New Roman"/>
          <w:b/>
          <w:sz w:val="28"/>
          <w:szCs w:val="24"/>
        </w:rPr>
      </w:pPr>
      <w:r w:rsidRPr="00F1267A">
        <w:rPr>
          <w:rFonts w:eastAsia="Times New Roman"/>
          <w:b/>
          <w:sz w:val="28"/>
          <w:szCs w:val="24"/>
        </w:rPr>
        <w:t xml:space="preserve">The Student Union Resolves: </w:t>
      </w:r>
    </w:p>
    <w:p w:rsidR="00523820" w:rsidRDefault="00523820" w:rsidP="00523820">
      <w:pPr>
        <w:pStyle w:val="NormalWeb"/>
        <w:numPr>
          <w:ilvl w:val="0"/>
          <w:numId w:val="11"/>
        </w:numPr>
        <w:rPr>
          <w:rFonts w:asciiTheme="minorHAnsi" w:hAnsiTheme="minorHAnsi" w:cs="Arial"/>
        </w:rPr>
      </w:pPr>
      <w:r w:rsidRPr="00523820">
        <w:rPr>
          <w:rFonts w:asciiTheme="minorHAnsi" w:hAnsiTheme="minorHAnsi" w:cs="Arial"/>
        </w:rPr>
        <w:t>To lobby the University to ensure that a "Changing Places" facility is provided in the new academic buildings which are being built on Campus in Riccarton, therefore enabling those students who would otherwise be unable to attend Heriot-W</w:t>
      </w:r>
      <w:r>
        <w:rPr>
          <w:rFonts w:asciiTheme="minorHAnsi" w:hAnsiTheme="minorHAnsi" w:cs="Arial"/>
        </w:rPr>
        <w:t>att to attend and participate.</w:t>
      </w:r>
      <w:r>
        <w:rPr>
          <w:rFonts w:asciiTheme="minorHAnsi" w:hAnsiTheme="minorHAnsi" w:cs="Arial"/>
        </w:rPr>
        <w:br/>
      </w:r>
    </w:p>
    <w:p w:rsidR="00523820" w:rsidRPr="00523820" w:rsidRDefault="00523820" w:rsidP="00523820">
      <w:pPr>
        <w:pStyle w:val="NormalWeb"/>
        <w:numPr>
          <w:ilvl w:val="0"/>
          <w:numId w:val="11"/>
        </w:numPr>
        <w:rPr>
          <w:rFonts w:asciiTheme="minorHAnsi" w:hAnsiTheme="minorHAnsi" w:cs="Arial"/>
        </w:rPr>
      </w:pPr>
      <w:r w:rsidRPr="00523820">
        <w:rPr>
          <w:rFonts w:asciiTheme="minorHAnsi" w:hAnsiTheme="minorHAnsi" w:cs="Arial"/>
        </w:rPr>
        <w:t>Further, the SU resolves to lobby the University to ensure that during new build (and refurbishment programmes) the University provides an acceptable number of gender neutral bathrooms that are in suitable locations and built to a standard which allows persons of all genders to feel safe while using the facility.</w:t>
      </w:r>
      <w:bookmarkStart w:id="0" w:name="_GoBack"/>
      <w:bookmarkEnd w:id="0"/>
    </w:p>
    <w:p w:rsidR="00F1267A" w:rsidRPr="00F1267A" w:rsidRDefault="00F1267A" w:rsidP="00F1267A">
      <w:pPr>
        <w:pStyle w:val="NoSpacing"/>
        <w:spacing w:line="276" w:lineRule="auto"/>
        <w:rPr>
          <w:b/>
          <w:sz w:val="24"/>
          <w:szCs w:val="24"/>
        </w:rPr>
      </w:pPr>
      <w:r w:rsidRPr="00F1267A">
        <w:rPr>
          <w:rFonts w:eastAsia="Times New Roman"/>
          <w:b/>
          <w:sz w:val="24"/>
          <w:szCs w:val="24"/>
        </w:rPr>
        <w:t xml:space="preserve">Proposer: </w:t>
      </w:r>
      <w:r w:rsidRPr="00F1267A">
        <w:rPr>
          <w:rFonts w:eastAsia="Times New Roman"/>
          <w:b/>
          <w:sz w:val="24"/>
          <w:szCs w:val="24"/>
        </w:rPr>
        <w:tab/>
      </w:r>
      <w:r w:rsidRPr="00F1267A">
        <w:rPr>
          <w:rFonts w:eastAsia="Times New Roman"/>
          <w:b/>
          <w:sz w:val="24"/>
          <w:szCs w:val="24"/>
        </w:rPr>
        <w:tab/>
      </w:r>
      <w:r w:rsidR="00523820">
        <w:rPr>
          <w:b/>
          <w:sz w:val="24"/>
          <w:szCs w:val="24"/>
        </w:rPr>
        <w:t>Martyn Dewar, Disabled Students Officer</w:t>
      </w:r>
    </w:p>
    <w:p w:rsidR="00F1267A" w:rsidRPr="00F1267A" w:rsidRDefault="00F1267A" w:rsidP="00F1267A">
      <w:pPr>
        <w:pStyle w:val="NoSpacing"/>
        <w:spacing w:line="276" w:lineRule="auto"/>
        <w:rPr>
          <w:b/>
          <w:sz w:val="24"/>
          <w:szCs w:val="24"/>
        </w:rPr>
      </w:pPr>
      <w:r w:rsidRPr="00F1267A">
        <w:rPr>
          <w:rFonts w:eastAsia="Times New Roman"/>
          <w:b/>
          <w:sz w:val="24"/>
          <w:szCs w:val="24"/>
        </w:rPr>
        <w:t xml:space="preserve">Seconder: </w:t>
      </w:r>
      <w:r w:rsidRPr="00F1267A">
        <w:rPr>
          <w:rFonts w:eastAsia="Times New Roman"/>
          <w:b/>
          <w:sz w:val="24"/>
          <w:szCs w:val="24"/>
        </w:rPr>
        <w:tab/>
      </w:r>
      <w:r w:rsidRPr="00F1267A">
        <w:rPr>
          <w:rFonts w:eastAsia="Times New Roman"/>
          <w:b/>
          <w:sz w:val="24"/>
          <w:szCs w:val="24"/>
        </w:rPr>
        <w:tab/>
      </w:r>
      <w:r w:rsidR="00523820">
        <w:rPr>
          <w:b/>
          <w:sz w:val="24"/>
          <w:szCs w:val="24"/>
        </w:rPr>
        <w:t>Ellie Dick</w:t>
      </w:r>
      <w:r w:rsidR="008000DD">
        <w:rPr>
          <w:b/>
          <w:sz w:val="24"/>
          <w:szCs w:val="24"/>
        </w:rPr>
        <w:t>, Executive Officer (Welfare)</w:t>
      </w:r>
    </w:p>
    <w:p w:rsidR="00F1267A" w:rsidRPr="00F1267A" w:rsidRDefault="00F1267A" w:rsidP="00F1267A">
      <w:pPr>
        <w:pStyle w:val="NoSpacing"/>
        <w:spacing w:line="276" w:lineRule="auto"/>
        <w:rPr>
          <w:b/>
          <w:sz w:val="24"/>
          <w:szCs w:val="24"/>
        </w:rPr>
      </w:pPr>
    </w:p>
    <w:sectPr w:rsidR="00F1267A" w:rsidRPr="00F126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C36" w:rsidRDefault="000D0C36" w:rsidP="000D0C36">
      <w:pPr>
        <w:spacing w:after="0" w:line="240" w:lineRule="auto"/>
      </w:pPr>
      <w:r>
        <w:separator/>
      </w:r>
    </w:p>
  </w:endnote>
  <w:endnote w:type="continuationSeparator" w:id="0">
    <w:p w:rsidR="000D0C36" w:rsidRDefault="000D0C36" w:rsidP="000D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C36" w:rsidRDefault="000D0C36" w:rsidP="000D0C36">
      <w:pPr>
        <w:spacing w:after="0" w:line="240" w:lineRule="auto"/>
      </w:pPr>
      <w:r>
        <w:separator/>
      </w:r>
    </w:p>
  </w:footnote>
  <w:footnote w:type="continuationSeparator" w:id="0">
    <w:p w:rsidR="000D0C36" w:rsidRDefault="000D0C36" w:rsidP="000D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36" w:rsidRPr="000D0C36" w:rsidRDefault="000D0C36">
    <w:pPr>
      <w:pStyle w:val="Header"/>
      <w:rPr>
        <w:b/>
        <w:sz w:val="32"/>
      </w:rPr>
    </w:pPr>
    <w:r w:rsidRPr="000D0C36">
      <w:rPr>
        <w:b/>
        <w:sz w:val="32"/>
      </w:rPr>
      <w:t>MOTION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2672B"/>
    <w:multiLevelType w:val="hybridMultilevel"/>
    <w:tmpl w:val="3D6CD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47417D"/>
    <w:multiLevelType w:val="hybridMultilevel"/>
    <w:tmpl w:val="37D67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C7BC3"/>
    <w:multiLevelType w:val="hybridMultilevel"/>
    <w:tmpl w:val="6A5E1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94376"/>
    <w:multiLevelType w:val="hybridMultilevel"/>
    <w:tmpl w:val="76FAC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B485E"/>
    <w:multiLevelType w:val="hybridMultilevel"/>
    <w:tmpl w:val="1756A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867E27"/>
    <w:multiLevelType w:val="hybridMultilevel"/>
    <w:tmpl w:val="3D6CD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050A6"/>
    <w:multiLevelType w:val="hybridMultilevel"/>
    <w:tmpl w:val="37D67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951DD4"/>
    <w:multiLevelType w:val="hybridMultilevel"/>
    <w:tmpl w:val="0A2CA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29561E"/>
    <w:multiLevelType w:val="hybridMultilevel"/>
    <w:tmpl w:val="1744E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F7F2936"/>
    <w:multiLevelType w:val="hybridMultilevel"/>
    <w:tmpl w:val="0A2CA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911888"/>
    <w:multiLevelType w:val="hybridMultilevel"/>
    <w:tmpl w:val="B0D69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9"/>
  </w:num>
  <w:num w:numId="5">
    <w:abstractNumId w:val="7"/>
  </w:num>
  <w:num w:numId="6">
    <w:abstractNumId w:val="10"/>
  </w:num>
  <w:num w:numId="7">
    <w:abstractNumId w:val="5"/>
  </w:num>
  <w:num w:numId="8">
    <w:abstractNumId w:val="0"/>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96"/>
    <w:rsid w:val="00061596"/>
    <w:rsid w:val="000D0C36"/>
    <w:rsid w:val="00523820"/>
    <w:rsid w:val="007803C0"/>
    <w:rsid w:val="008000DD"/>
    <w:rsid w:val="00F1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C5AE5-66C8-4386-B57C-ADDCD1FD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061596"/>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1596"/>
    <w:rPr>
      <w:rFonts w:ascii="Times New Roman" w:hAnsi="Times New Roman" w:cs="Times New Roman"/>
      <w:b/>
      <w:bCs/>
      <w:sz w:val="27"/>
      <w:szCs w:val="27"/>
      <w:lang w:eastAsia="en-GB"/>
    </w:rPr>
  </w:style>
  <w:style w:type="paragraph" w:styleId="NormalWeb">
    <w:name w:val="Normal (Web)"/>
    <w:basedOn w:val="Normal"/>
    <w:uiPriority w:val="99"/>
    <w:unhideWhenUsed/>
    <w:rsid w:val="00061596"/>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061596"/>
    <w:pPr>
      <w:spacing w:after="0" w:line="240" w:lineRule="auto"/>
    </w:pPr>
  </w:style>
  <w:style w:type="character" w:styleId="Hyperlink">
    <w:name w:val="Hyperlink"/>
    <w:basedOn w:val="DefaultParagraphFont"/>
    <w:uiPriority w:val="99"/>
    <w:semiHidden/>
    <w:unhideWhenUsed/>
    <w:rsid w:val="00061596"/>
    <w:rPr>
      <w:color w:val="0563C1" w:themeColor="hyperlink"/>
      <w:u w:val="single"/>
    </w:rPr>
  </w:style>
  <w:style w:type="paragraph" w:styleId="BalloonText">
    <w:name w:val="Balloon Text"/>
    <w:basedOn w:val="Normal"/>
    <w:link w:val="BalloonTextChar"/>
    <w:uiPriority w:val="99"/>
    <w:semiHidden/>
    <w:unhideWhenUsed/>
    <w:rsid w:val="00F12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7A"/>
    <w:rPr>
      <w:rFonts w:ascii="Segoe UI" w:hAnsi="Segoe UI" w:cs="Segoe UI"/>
      <w:sz w:val="18"/>
      <w:szCs w:val="18"/>
    </w:rPr>
  </w:style>
  <w:style w:type="paragraph" w:styleId="Header">
    <w:name w:val="header"/>
    <w:basedOn w:val="Normal"/>
    <w:link w:val="HeaderChar"/>
    <w:uiPriority w:val="99"/>
    <w:unhideWhenUsed/>
    <w:rsid w:val="000D0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C36"/>
  </w:style>
  <w:style w:type="paragraph" w:styleId="Footer">
    <w:name w:val="footer"/>
    <w:basedOn w:val="Normal"/>
    <w:link w:val="FooterChar"/>
    <w:uiPriority w:val="99"/>
    <w:unhideWhenUsed/>
    <w:rsid w:val="000D0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92503">
      <w:bodyDiv w:val="1"/>
      <w:marLeft w:val="0"/>
      <w:marRight w:val="0"/>
      <w:marTop w:val="0"/>
      <w:marBottom w:val="0"/>
      <w:divBdr>
        <w:top w:val="none" w:sz="0" w:space="0" w:color="auto"/>
        <w:left w:val="none" w:sz="0" w:space="0" w:color="auto"/>
        <w:bottom w:val="none" w:sz="0" w:space="0" w:color="auto"/>
        <w:right w:val="none" w:sz="0" w:space="0" w:color="auto"/>
      </w:divBdr>
    </w:div>
    <w:div w:id="518617472">
      <w:bodyDiv w:val="1"/>
      <w:marLeft w:val="0"/>
      <w:marRight w:val="0"/>
      <w:marTop w:val="0"/>
      <w:marBottom w:val="0"/>
      <w:divBdr>
        <w:top w:val="none" w:sz="0" w:space="0" w:color="auto"/>
        <w:left w:val="none" w:sz="0" w:space="0" w:color="auto"/>
        <w:bottom w:val="none" w:sz="0" w:space="0" w:color="auto"/>
        <w:right w:val="none" w:sz="0" w:space="0" w:color="auto"/>
      </w:divBdr>
    </w:div>
    <w:div w:id="573392065">
      <w:bodyDiv w:val="1"/>
      <w:marLeft w:val="0"/>
      <w:marRight w:val="0"/>
      <w:marTop w:val="0"/>
      <w:marBottom w:val="0"/>
      <w:divBdr>
        <w:top w:val="none" w:sz="0" w:space="0" w:color="auto"/>
        <w:left w:val="none" w:sz="0" w:space="0" w:color="auto"/>
        <w:bottom w:val="none" w:sz="0" w:space="0" w:color="auto"/>
        <w:right w:val="none" w:sz="0" w:space="0" w:color="auto"/>
      </w:divBdr>
    </w:div>
    <w:div w:id="734356149">
      <w:bodyDiv w:val="1"/>
      <w:marLeft w:val="0"/>
      <w:marRight w:val="0"/>
      <w:marTop w:val="0"/>
      <w:marBottom w:val="0"/>
      <w:divBdr>
        <w:top w:val="none" w:sz="0" w:space="0" w:color="auto"/>
        <w:left w:val="none" w:sz="0" w:space="0" w:color="auto"/>
        <w:bottom w:val="none" w:sz="0" w:space="0" w:color="auto"/>
        <w:right w:val="none" w:sz="0" w:space="0" w:color="auto"/>
      </w:divBdr>
    </w:div>
    <w:div w:id="1366255095">
      <w:bodyDiv w:val="1"/>
      <w:marLeft w:val="0"/>
      <w:marRight w:val="0"/>
      <w:marTop w:val="0"/>
      <w:marBottom w:val="0"/>
      <w:divBdr>
        <w:top w:val="none" w:sz="0" w:space="0" w:color="auto"/>
        <w:left w:val="none" w:sz="0" w:space="0" w:color="auto"/>
        <w:bottom w:val="none" w:sz="0" w:space="0" w:color="auto"/>
        <w:right w:val="none" w:sz="0" w:space="0" w:color="auto"/>
      </w:divBdr>
    </w:div>
    <w:div w:id="1780099212">
      <w:bodyDiv w:val="1"/>
      <w:marLeft w:val="0"/>
      <w:marRight w:val="0"/>
      <w:marTop w:val="0"/>
      <w:marBottom w:val="0"/>
      <w:divBdr>
        <w:top w:val="none" w:sz="0" w:space="0" w:color="auto"/>
        <w:left w:val="none" w:sz="0" w:space="0" w:color="auto"/>
        <w:bottom w:val="none" w:sz="0" w:space="0" w:color="auto"/>
        <w:right w:val="none" w:sz="0" w:space="0" w:color="auto"/>
      </w:divBdr>
    </w:div>
    <w:div w:id="20894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Gail</dc:creator>
  <cp:keywords/>
  <dc:description/>
  <cp:lastModifiedBy>Edwards, Gail</cp:lastModifiedBy>
  <cp:revision>2</cp:revision>
  <cp:lastPrinted>2016-02-18T18:15:00Z</cp:lastPrinted>
  <dcterms:created xsi:type="dcterms:W3CDTF">2018-02-05T11:29:00Z</dcterms:created>
  <dcterms:modified xsi:type="dcterms:W3CDTF">2018-02-05T11:29:00Z</dcterms:modified>
</cp:coreProperties>
</file>